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58A" w:rsidRPr="00BD558A" w:rsidRDefault="00BD558A" w:rsidP="00BD558A">
      <w:pPr>
        <w:widowControl w:val="0"/>
        <w:tabs>
          <w:tab w:val="num" w:pos="0"/>
          <w:tab w:val="left" w:pos="142"/>
        </w:tabs>
        <w:suppressAutoHyphens/>
        <w:spacing w:after="0" w:line="240" w:lineRule="auto"/>
        <w:ind w:firstLine="709"/>
        <w:contextualSpacing/>
        <w:jc w:val="right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BD558A">
        <w:rPr>
          <w:rFonts w:ascii="Times New Roman" w:eastAsia="Lucida Sans Unicode" w:hAnsi="Times New Roman" w:cs="Times New Roman"/>
          <w:sz w:val="24"/>
          <w:szCs w:val="24"/>
          <w:lang w:eastAsia="ar-SA"/>
        </w:rPr>
        <w:t>Приложение № 5</w:t>
      </w:r>
    </w:p>
    <w:p w:rsidR="00BD558A" w:rsidRPr="00BD558A" w:rsidRDefault="00BD558A" w:rsidP="00BD558A">
      <w:pPr>
        <w:widowControl w:val="0"/>
        <w:tabs>
          <w:tab w:val="num" w:pos="0"/>
          <w:tab w:val="left" w:pos="142"/>
        </w:tabs>
        <w:suppressAutoHyphens/>
        <w:spacing w:after="0" w:line="240" w:lineRule="auto"/>
        <w:contextualSpacing/>
        <w:jc w:val="right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BD558A">
        <w:rPr>
          <w:rFonts w:ascii="Times New Roman" w:eastAsia="Lucida Sans Unicode" w:hAnsi="Times New Roman" w:cs="Times New Roman"/>
          <w:sz w:val="24"/>
          <w:szCs w:val="24"/>
          <w:lang w:eastAsia="ar-SA"/>
        </w:rPr>
        <w:t>к Приказу от 28.12.2021 года №349</w:t>
      </w:r>
    </w:p>
    <w:p w:rsidR="00BD558A" w:rsidRPr="00BD558A" w:rsidRDefault="00BD558A" w:rsidP="00BD558A">
      <w:pPr>
        <w:widowControl w:val="0"/>
        <w:tabs>
          <w:tab w:val="num" w:pos="0"/>
          <w:tab w:val="left" w:pos="142"/>
        </w:tabs>
        <w:suppressAutoHyphens/>
        <w:spacing w:after="0" w:line="240" w:lineRule="auto"/>
        <w:ind w:firstLine="709"/>
        <w:contextualSpacing/>
        <w:jc w:val="right"/>
        <w:rPr>
          <w:rFonts w:ascii="Times New Roman" w:eastAsia="Lucida Sans Unicode" w:hAnsi="Times New Roman" w:cs="Times New Roman"/>
          <w:color w:val="FF0000"/>
          <w:sz w:val="24"/>
          <w:szCs w:val="24"/>
          <w:lang w:eastAsia="ar-SA"/>
        </w:rPr>
      </w:pPr>
    </w:p>
    <w:p w:rsidR="00BD558A" w:rsidRPr="00BD558A" w:rsidRDefault="00BD558A" w:rsidP="00BD558A">
      <w:pPr>
        <w:widowControl w:val="0"/>
        <w:tabs>
          <w:tab w:val="num" w:pos="0"/>
          <w:tab w:val="left" w:pos="142"/>
        </w:tabs>
        <w:suppressAutoHyphens/>
        <w:spacing w:after="0" w:line="360" w:lineRule="auto"/>
        <w:ind w:left="-284" w:firstLine="709"/>
        <w:contextualSpacing/>
        <w:jc w:val="center"/>
        <w:rPr>
          <w:rFonts w:ascii="Times New Roman" w:eastAsia="Lucida Sans Unicode" w:hAnsi="Times New Roman" w:cs="Times New Roman"/>
          <w:b/>
          <w:bCs/>
          <w:iCs/>
          <w:color w:val="000000"/>
          <w:sz w:val="24"/>
          <w:szCs w:val="24"/>
          <w:lang w:eastAsia="ar-SA"/>
        </w:rPr>
      </w:pPr>
    </w:p>
    <w:p w:rsidR="00C070CD" w:rsidRDefault="00BD558A" w:rsidP="00BD558A">
      <w:pPr>
        <w:widowControl w:val="0"/>
        <w:tabs>
          <w:tab w:val="num" w:pos="0"/>
          <w:tab w:val="left" w:pos="142"/>
        </w:tabs>
        <w:suppressAutoHyphens/>
        <w:spacing w:after="0" w:line="360" w:lineRule="auto"/>
        <w:ind w:left="-284" w:firstLine="709"/>
        <w:contextualSpacing/>
        <w:jc w:val="center"/>
        <w:rPr>
          <w:rFonts w:ascii="Times New Roman" w:eastAsia="Lucida Sans Unicode" w:hAnsi="Times New Roman" w:cs="Times New Roman"/>
          <w:b/>
          <w:bCs/>
          <w:iCs/>
          <w:color w:val="000000"/>
          <w:sz w:val="24"/>
          <w:szCs w:val="24"/>
          <w:lang w:eastAsia="ar-SA"/>
        </w:rPr>
      </w:pPr>
      <w:r w:rsidRPr="00BD558A">
        <w:rPr>
          <w:rFonts w:ascii="Times New Roman" w:eastAsia="Lucida Sans Unicode" w:hAnsi="Times New Roman" w:cs="Times New Roman"/>
          <w:b/>
          <w:bCs/>
          <w:iCs/>
          <w:color w:val="000000"/>
          <w:sz w:val="24"/>
          <w:szCs w:val="24"/>
          <w:lang w:eastAsia="ar-SA"/>
        </w:rPr>
        <w:t>РАБОЧИЙ ПЛАН СЧЕТОВ</w:t>
      </w:r>
    </w:p>
    <w:p w:rsidR="00BD558A" w:rsidRPr="00BD558A" w:rsidRDefault="00BD558A" w:rsidP="00BD558A">
      <w:pPr>
        <w:widowControl w:val="0"/>
        <w:tabs>
          <w:tab w:val="num" w:pos="0"/>
          <w:tab w:val="left" w:pos="142"/>
        </w:tabs>
        <w:suppressAutoHyphens/>
        <w:spacing w:after="0" w:line="360" w:lineRule="auto"/>
        <w:ind w:left="-284" w:firstLine="709"/>
        <w:contextualSpacing/>
        <w:jc w:val="center"/>
        <w:rPr>
          <w:rFonts w:ascii="Times New Roman" w:eastAsia="Lucida Sans Unicode" w:hAnsi="Times New Roman" w:cs="Times New Roman"/>
          <w:b/>
          <w:bCs/>
          <w:iCs/>
          <w:color w:val="000000"/>
          <w:sz w:val="24"/>
          <w:szCs w:val="24"/>
          <w:lang w:eastAsia="ar-SA"/>
        </w:rPr>
      </w:pPr>
      <w:r w:rsidRPr="00BD558A">
        <w:rPr>
          <w:rFonts w:ascii="Times New Roman" w:eastAsia="Lucida Sans Unicode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 </w:t>
      </w:r>
    </w:p>
    <w:tbl>
      <w:tblPr>
        <w:tblW w:w="10178" w:type="dxa"/>
        <w:tblInd w:w="-431" w:type="dxa"/>
        <w:tblLook w:val="04A0" w:firstRow="1" w:lastRow="0" w:firstColumn="1" w:lastColumn="0" w:noHBand="0" w:noVBand="1"/>
      </w:tblPr>
      <w:tblGrid>
        <w:gridCol w:w="2836"/>
        <w:gridCol w:w="7342"/>
      </w:tblGrid>
      <w:tr w:rsidR="00BD558A" w:rsidRPr="00C070CD" w:rsidTr="00BD558A">
        <w:trPr>
          <w:trHeight w:val="225"/>
        </w:trPr>
        <w:tc>
          <w:tcPr>
            <w:tcW w:w="2836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00000000000000000.0.101.00.000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Основные средства</w:t>
            </w:r>
          </w:p>
        </w:tc>
      </w:tr>
      <w:tr w:rsidR="00C070CD" w:rsidRPr="00C070CD" w:rsidTr="00BD558A">
        <w:trPr>
          <w:trHeight w:val="225"/>
        </w:trPr>
        <w:tc>
          <w:tcPr>
            <w:tcW w:w="2836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</w:tcPr>
          <w:p w:rsidR="00C070CD" w:rsidRPr="00C070CD" w:rsidRDefault="00C070CD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</w:tcPr>
          <w:p w:rsidR="00C070CD" w:rsidRPr="00C070CD" w:rsidRDefault="00C070CD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00000000000000000.0.101.20.000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Основные средства – особо ценное движимое имущество учреждения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00000000000000000.0.101.24.000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Машины и оборудование – особо ценное движимое имущество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07020000000000244.4.101.24.310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машин и оборудования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07020000000000244.4.101.24.410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машин и оборудования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00000000000000000.0.101.26.000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Инвентарь производственный и хозяйственный – особо ценное движимое имущество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07020000000000244.4.101.26.310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инвентаря производственного и хозяйственного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07020000000000244.4.101.26.410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инвентаря производственного и хозяйственного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00000000000000000.0.101.27.000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Библиотечный фонд – особо ценное движимое имущество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07020000000000244.2.101.27.310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библиотечного фонда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07020000000000244.2.101.27.410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библиотечного фонда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07020000000000244.4.101.27.310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библиотечного фонда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07020000000000244.4.101.27.410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библиотечного фонда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00000000000000000.0.101.30.000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Основные средства –  иное движимое имущество учреждения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00000000000000000.0.101.34.000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Машины и оборудование – иное движимое имущество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07020000000000244.4.101.34.310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машин и оборудования - 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07020000000000244.4.101.34.410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машин и оборудования - 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00000000000000000.0.101.37.000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Библиотечный фонд – иное движимое имущество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07020000000000244.2.101.37.310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библиотечного фонда - 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07020000000000244.2.101.37.410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библиотечного фонда - 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07020000000000244.4.101.37.310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библиотечного фонда - 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07020000000000244.4.101.37.410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библиотечного фонда - 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00000000000000000.0.104.00.000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Амортизация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00000000000000000.0.104.20.000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Амортизация  особо ценного движимого имущества учреждения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00000000000000000.0.104.24.000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Амортизация машин и оборудования – особо ценного движимого имущества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07020000000000244.4.104.24.411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за счет амортизации стоимости машин и оборудования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00000000000000000.0.104.26.000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Амортизация инвентаря производственного и хозяйственного – особо ценного движимого имущества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07020000000000244.4.104.26.411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за счет амортизации стоимости производственного и хозяйственного инвентаря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00000000000000000.0.104.27.000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Амортизация библиотечного фонда – особо ценного движимого имущества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07020000000000244.2.104.27.411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за счет амортизации стоимости библиотечного фонда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07020000000000244.4.104.27.411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за счет амортизации стоимости библиотечного фонда - особо ценного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00000000000000000.0.104.30.000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Амортизация  иного движимого имущества учреждения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00000000000000000.0.104.34.000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Амортизация машин и оборудования - иного движимого имущества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07020000000000244.4.104.34.411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за счет амортизации стоимости машин и оборудования -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00000000000000000.0.104.37.000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Амор</w:t>
            </w:r>
            <w:bookmarkStart w:id="0" w:name="_GoBack"/>
            <w:bookmarkEnd w:id="0"/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тизация библиотечного фонда - иного движимого имущества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07020000000000244.2.104.37.411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за счет амортизации стоимости библиотечного фонда -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07020000000000244.4.104.37.411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за счет амортизации стоимости библиотечного фонда -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00000000000000000.0.105.00.000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Материальные запасы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00000000000000000.0.105.30.000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Материальные запасы - иное движимое имущество учреждения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00000000000000000.0.105.34.000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Строительные материалы - иное движимое имущество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07020000000000244.4.105.34.340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строительных материалов -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07020000000000244.4.105.34.440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строительных материалов -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00000000000000000.0.105.36.000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материальные запасы - иное движимое имущество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07020000000000244.4.105.36.340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прочих материальных запасов -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07020000000000244.4.105.36.440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стоимости прочих материальных запасов - иного движимого имущества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00000000000000000.0.106.00.000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Вложения в нефинансовые активы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00000000000000000.0.106.20.000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Вложения в особо ценное движимое имущество учреждения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00000000000000000.0.106.21.000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Вложения в основные средства – особо ценное движимое имущество учреждения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07020000000000244.5.106.21.310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вложений в основные средства - особо ценное движимое имущество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07020000000000244.5.106.21.410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вложений в основные средства - особо ценное движимое имущество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00000000000000000.0.205.00.000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доходам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00000000000000000.0.205.30.000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доходам от оказания платных услуг (работ), компенсаций затрат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00000000000000000.0.205.31.000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доходам от оказания платных услуг (работ)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07020000000000130.4.205.31.560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доходам от оказания платных услуг (работ) (Доходы от оказания платных услуг (работ), компенсаций затрат)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07020000000000130.4.205.31.660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доходам от оказания платных услуг (работ) (Доходы от оказания платных услуг (работ), компенсаций затрат)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00000000000000000.0.205.35.000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условным арендным платежам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07020000000000130.2.205.35.560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условным арендным платежам (Доходы от оказания платных услуг (работ), компенсаций затрат)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07020000000000130.2.205.35.660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условным арендным платежам (Доходы от оказания платных услуг (работ), компенсаций затрат)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00000000000000000.0.205.40.000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суммам штрафов, пеней, неустоек, возмещений ущерба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00000000000000000.0.205.41.000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с плательщиками сумм принудительного изъятия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07020000000000140.2.205.41.560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суммам принудительного изъятия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07020000000000140.2.205.41.660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суммам принудительного изъятия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00000000000000000.0.205.70.000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доходам от операций с активами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00000000000000000.0.205.74.000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доходам от операций с материальными запасами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07020000000000440.2.205.74.560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доходам от операций с материальными запасами (Уменьшение стоимости материальных запасов)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07020000000000440.2.205.74.660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доходам от операций с материальными запасами (Уменьшение стоимости материальных запасов)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00000000000000000.0.205.80.000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прочим доходам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00000000000000000.0.205.81.000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невыясненным поступлениям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07020000000000000.5.205.81.560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невыясненным поступлениям (Доходы)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07020000000000000.5.205.81.660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невыясненным поступлениям (Доходы)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00000000000000000.0.205.81.000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с плательщиками прочих доходов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07020000000000180.2.205.81.560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прочим доходам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07020000000000180.2.205.81.660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прочим доходам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10030000000000180.4.205.81.560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прочим доходам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10030000000000180.4.205.81.660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прочим доходам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07020000000000180.5.205.81.560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прочим доходам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07020000000000180.5.205.81.660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прочим доходам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00000000000000000.0.205.83.000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субсидиям на иные цели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07020000000000180.5.205.83.560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субсидиям на иные цели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07020000000000180.5.205.83.660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субсидиям на иные цели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07070000000000180.5.205.83.560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субсидиям на иные цели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07070000000000180.5.205.83.660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субсидиям на иные цели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10030000000000180.5.205.83.560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субсидиям на иные цели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10030000000000180.5.205.83.660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субсидиям на иные цели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00000000000000000.0.209.00.000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ущербу и иным доходам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00000000000000000.0.209.80.000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 по иным доходам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00000000000000000.0.209.81.000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недостачам денежных средств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00000000000000000.2.209.81.560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дебиторской задолженности по недостачам денежных средств (КИФ (Кассовое исполнение))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00000000000000000.2.209.81.660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дебиторской задолженности по недостачам денежных средств (КИФ (Кассовое исполнение))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00000000000000000.0.303.00.000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в бюджеты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00000000000000000.0.303.05.000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прочим платежам в бюджет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00000000000000000.0.303.05.000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прочим платежам в бюджет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07020000000000853.2.303.05.730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кредиторской задолженности по прочим платежам в бюджет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07020000000000853.2.303.05.830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кредиторской задолженности по прочим платежам в бюджет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07020000000000853.4.303.05.730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кредиторской задолженности по прочим платежам в бюджет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07020000000000853.4.303.05.830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кредиторской задолженности по прочим платежам в бюджет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00000000000000000.0.303.07.000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страховым взносам на обязательное медицинское страхование в Федеральный ФОМС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00000000000000000.0.303.07.000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страховым взносам на обязательное медицинское страхование в Федеральный ФОМС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07020000000000853.2.303.07.730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кредиторской задолженности по страховым взносам на обязательное медицинское страхование в Федеральный ФОМС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07020000000000853.2.303.07.830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кредиторской задолженности по страховым взносам на обязательное медицинское страхование в Федеральный ФОМС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00000000000000000.0.303.10.000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00000000000000000.0.303.10.000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07020000000000853.2.303.10.730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07020000000000853.2.303.10.830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00000000000000000.0.304.00.000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расчеты с кредиторами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00000000000000000.0.304.05.000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 органом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00000000000000000.0.304.05.000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 органом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оплате труда и начислениям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заработной плате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прочим выплатам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начислениям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оплате работ, услуг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оплате услуг связи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оплате транспортных услуг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оплате коммунальных услуг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арендной плате за пользование имуществом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оплате работ, услуг по содержанию имущества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оплате прочих работ, услуг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обслуживанию государственного (муниципального)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обслуживанию внутреннего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07020000000000853.2.304.05.232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обслуживанию внешнего государственного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безвозмездным перечислениям организациям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безвозмездным перечислениям государственным и муниципальным организациям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безвозмездным перечислениям организациям, за исключением государственных и муниципальных организаций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безвозмездным перечислениям бюджетам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перечислениям другим бюджетам бюджетной системы Российской Федерации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перечислениям наднациональным организациям и правительствам иностранных государств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перечислениям международным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социальному обеспечению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07020000000000853.2.304.05.261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пенсиям, пособиям и выплатам по пенсионному, социальному и медицинскому страхованию населения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пособиям по социальной помощи населению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пенсиям, пособиям, выплачиваемым организациями сектора государственного управления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07020000000000853.2.304.05.270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 органом по операциям с активами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07020000000000853.2.304.05.273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 органом по чрезвычайным расходам по операциям с активами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прочим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налогам, пошлинам и сборам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штрафам за нарушение законодательства о налогах и сборах, законодательства о страховых взносах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штрафам за нарушение законодательства о закупках и нарушение условий контрактов (договоров)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штрафным санкциям по долговым обязательствам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другим экономическим санкциям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иным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органами по приобретению нефинансовых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приобретению основных средств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приобретению нематериальных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приобретению непроизведенных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приобретению материальных запасов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поступлению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 органом по размещению средств бюджета на депозиты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07020000000000853.2.304.05.520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приобретению ценных бумаг, кроме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приобретению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предоставлению бюджетных кредитов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размещению депозитов и поступлению иных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погашению долговых обязательств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погашению задолженности по внутреннему долгу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07020000000000853.2.304.05.820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по платежам из бюджета с финансовыми органами по погашению задолженности по внешнему государственному долгу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00000000000000000.0.304.06.000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с прочими кредиторами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00000000000000000.0.304.06.000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Расчеты с прочими кредиторами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07020000000000244.4.304.06.730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расчетов с прочими кредиторами</w:t>
            </w: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07020000000000244.4.304.06.830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Уменьшение расчетов с прочими кредиторами </w:t>
            </w: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07020000000000244.5.304.06.730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расчетов с прочими кредиторами</w:t>
            </w: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07020000000000244.5.304.06.830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Уменьшение расчетов с прочими кредиторами </w:t>
            </w: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00000000000000000.0.401.00.000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Финансовый результат экономического субъекта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00000000000000000.0.401.10.000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текущего финансового года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00000000000000000.0.401.10.000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текущего финансового года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экономического субъекта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Налоговые доходы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собственности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операционной аренды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финансовой аренды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Платежи при пользовании природными ресурсами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Проценты по депозитам, остаткам денежных средств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Проценты по предоставленным заимствованиям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Проценты по иным финансовым инструментам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07020000000000140.2.401.10.127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Дивиденды от объектов инвестирования (Суммы принудительного изъятия)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07020000000000140.2.401.10.128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предоставления неисключительных прав на результаты интеллектуальной деятельности и средства индивидуализации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07020000000000140.2.401.10.129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доходы от собственности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оказания платных услуг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оказания платных услуг (работ)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оказания услуг (работ) по программе обязательного медицинского страхования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07020000000000140.2.401.10.133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Плата за предоставление информации из государственных источников (реестров)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07020000000000140.2.401.10.134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компенсации затрат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07020000000000140.2.401.10.135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по условным арендным платежам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07020000000000140.2.401.10.136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бюджета от возврата дебиторской задолженности прошлых лет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сумм принудительного изъятия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штрафных санкций за нарушение законодательства о закупках и нарушение условий контрактов (договоров)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штрафных санкций по долговым обязательствам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07020000000000140.2.401.10.143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Страховые возмещения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07020000000000140.2.401.10.144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ущерба имуществу (за исключением страховых возмещений)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07020000000000140.2.401.10.145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сумм принудительного изъятия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безвозмездных поступлений от бюджетов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поступлений от других бюджетов бюджетной системы Российской Федерации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поступлений от наднациональных организаций и правительств иностранных государств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поступления от международных финансовых организаций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страховых взносов на обязательное социальное страхование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07020000000000140.2.401.10.170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операций с активами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07020000000000140.2.401.10.171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переоценки активов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07020000000000140.2.401.10.172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реализации активов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07020000000000140.2.401.10.173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Чрезвычайные доходы от операций с активами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07020000000000140.2.401.10.174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Выпадающие доходы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07020000000000140.2.401.10.175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Курсовые разницы по результатам пересчета бухгалтерской (финансовой) отчетности загранучреждений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07020000000000140.2.401.10.176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оценки активов и обязательств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07020000000000140.2.401.10.180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07020000000000140.2.401.10.182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безвозмездного права пользования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07020000000000140.2.401.10.183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субсидии на иные цели (Суммы принудительного изъятия)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07020000000000140.2.401.10.184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субсидии на осуществление  капитальных вложений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07020000000000140.2.401.10.189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доходы (Суммы принудительного изъятия)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экономического субъекта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Налоговые доходы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собственности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операционной аренды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финансовой аренды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Платежи при пользовании природными ресурсами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Проценты по депозитам, остаткам денежных средств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Проценты по предоставленным заимствованиям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Проценты по иным финансовым инструментам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07070000000000180.5.401.10.127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Дивиденды от объектов инвестирования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07070000000000180.5.401.10.128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предоставления неисключительных прав на результаты интеллектуальной деятельности и средства индивидуализации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07070000000000180.5.401.10.129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доходы от собственности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оказания платных услуг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оказания платных услуг (работ)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оказания услуг (работ) по программе обязательного медицинского страхования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07070000000000180.5.401.10.133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Плата за предоставление информации из государственных источников (реестров)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07070000000000180.5.401.10.134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компенсации затрат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07070000000000180.5.401.10.135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по условным арендным платежам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07070000000000180.5.401.10.136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бюджета от возврата дебиторской задолженности прошлых лет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сумм принудительного изъятия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штрафных санкций за нарушение законодательства о закупках и нарушение условий контрактов (договоров)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штрафных санкций по долговым обязательствам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07070000000000180.5.401.10.143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Страховые возмещения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07070000000000180.5.401.10.144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ущерба имуществу (за исключением страховых возмещений)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07070000000000180.5.401.10.145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сумм принудительного изъятия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безвозмездных поступлений от бюджетов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поступлений от других бюджетов бюджетной системы Российской Федерации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поступлений от наднациональных организаций и правительств иностранных государств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поступления от международных финансовых организаций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страховых взносов на обязательное социальное страхование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07070000000000180.5.401.10.170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операций с активами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07070000000000180.5.401.10.171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переоценки активов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07070000000000180.5.401.10.172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реализации активов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07070000000000180.5.401.10.173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Чрезвычайные доходы от операций с активами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07070000000000180.5.401.10.174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Выпадающие доходы (Прочие доходы)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07070000000000180.5.401.10.175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Курсовые разницы по результатам пересчета бухгалтерской (финансовой) отчетности загранучреждений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07070000000000180.5.401.10.176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оценки активов и обязательств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07070000000000180.5.401.10.180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07070000000000180.5.401.10.182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безвозмездного права пользования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07070000000000180.5.401.10.183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субсидии на иные цели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07070000000000180.5.401.10.184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субсидии на осуществление  капитальных вложений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07070000000000180.5.401.10.189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доходы (Прочие доходы)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00000000000000000.0.401.20.000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текущего финансового года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00000000000000000.0.401.20.000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текущего финансового года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экономического субъекта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оплате труда и начислениям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07020000000000853.2.401.20.211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заработной плате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прочим выплатам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начисления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оплату работ, услуг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услуги связи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транспортные услуги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коммунальные услуги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арендную плату за пользование имуществом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работы, услуги по содержанию имущества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прочие работы, услуги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государственного (муниципального) долга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внутреннего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внешнего государственного долга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государственным и муниципальным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организациям, за исключением государственных и муниципальных организаций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бюджетам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другим бюджетам бюджетной системы Российской Федерации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наднациональным организациям и правительствам иностранных государств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международным организациям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социальное обеспечение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07020000000000853.2.401.20.261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пенсии, пособия и выплаты по пенсионному, социальному и медицинскому страхованию населения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пособия по социальной помощи населению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пенсии, пособия, выплачиваемые организациями сектора государственного управления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07020000000000853.2.401.20.270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операциям с активами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07020000000000853.2.401.20.271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амортизацию основных средств и нематериальных активов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07020000000000853.2.401.20.272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Расходование материальных запасов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07020000000000853.2.401.20.273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Чрезвычайные расходы по операциям с активами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07020000000000853.2.401.20.274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Убытки от обесценения активов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Налоги, пошлины и сборы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закупках и нарушение условий контрактов (договоров)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Штрафные санкции по долговым обязательствам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экономические санкции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07020000000000853.2.401.20.296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расходы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07020000000000244.4.401.20.200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экономического субъекта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оплате труда и начислениям на выплаты по оплате труда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заработной плате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прочим выплатам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начисления на выплаты по оплате труда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оплату работ, услуг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услуги связи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транспортные услуги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коммунальные услуги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арендную плату за пользование имуществом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работы, услуги по содержанию имущества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прочие работы, услуги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государственного (муниципального) долга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внутреннего долга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внешнего государственного долга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государственным и муниципальным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организациям, за исключением государственных и муниципальных организаций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бюджетам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другим бюджетам бюджетной системы Российской Федерации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наднациональным организациям и правительствам иностранных государств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международным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социальное обеспечение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07020000000000244.4.401.20.261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пенсии, пособия и выплаты по пенсионному, социальному и медицинскому страхованию населения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пособия по социальной помощи населению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пенсии, пособия, выплачиваемые организациями сектора государственного управления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07020000000000244.4.401.20.270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операциям с активами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07020000000000244.4.401.20.271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амортизацию основных средств и нематериальных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07020000000000244.4.401.20.272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Расходование материальных запасов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07020000000000244.4.401.20.273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Чрезвычайные расходы по операциям с активами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07020000000000244.4.401.20.274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Убытки от обесценения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Налоги, пошлины и сборы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закупках и нарушение условий контрактов (договоров)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Штрафные санкции по долговым обязательствам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экономические санкции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07020000000000244.4.401.20.296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расходы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экономического субъекта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оплате труда и начислениям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заработной плате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прочим выплатам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начисления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оплату работ, услуг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услуги связи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транспортные услуги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коммунальные услуги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арендную плату за пользование имуществом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работы, услуги по содержанию имущества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прочие работы, услуги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государственного (муниципального) долга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внутреннего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обслуживание внешнего государственного долга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государственным и муниципальным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организациям, за исключением государственных и муниципальных организаций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безвозмездные перечисления бюджетам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другим бюджетам бюджетной системы Российской Федерации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наднациональным организациям и правительствам иностранных государств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перечисления международным организациям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социальное обеспечение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07020000000000853.4.401.20.261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пенсии, пособия и выплаты по пенсионному, социальному и медицинскому страхованию населения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07020000000000853.4.401.20.262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пособия по социальной помощи населению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пенсии, пособия, выплачиваемые организациями сектора государственного управления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07020000000000853.4.401.20.270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операциям с активами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07020000000000853.4.401.20.271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амортизацию основных средств и нематериальных активов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07020000000000853.4.401.20.272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Расходование материальных запасов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07020000000000853.4.401.20.273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Чрезвычайные расходы по операциям с активами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07020000000000853.4.401.20.274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Убытки от обесценения активов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Налоги, пошлины и сборы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закупках и нарушение условий контрактов (договоров)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Штрафные санкции по долговым обязательствам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экономические санкции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07020000000000853.4.401.20.296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расходы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00000000000000000.0.502.00.000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Обязательства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00000000000000000.0.502.10.000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Обязательства текущего финансового года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00000000000000000.0.502.11.000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на текущий финансовый год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труда и начисления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заработной плате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выплатам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начислениям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работ, услуг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услугам связи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транспортным услугам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коммунальным услугам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арендной плате за пользование имуществом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работам, услугам по содержанию имущества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работам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резидентами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нерезидентами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государственным и муниципальным организациям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организациям, за исключением государственных и муниципальных организаций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07020000000000853.2.502.11.250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другим бюджетам бюджетной системы Российской Федерации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наднациональным организациям и правительствам иностранных государств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международным организациям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социальному обеспечению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пособиям по социальной помощи населению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пенсиям, пособиям, выплачиваемым организациями сектора государственного управления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расходам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налогам, пошлинам и сборам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налогах и сборах, законодательства о страховых взносах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закупках и нарушение условий контрактов (договоров)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штрафным санкциям по долговым обязательствам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другим экономическим санкциям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иным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основных средств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нематериальных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непроизведенных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материальных запасов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изменению (увеличению) остатка денежных средств учреждения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ценных бумаг, кроме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предоставлению бюджетных кредитов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иных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долговых обязательств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задолженности по внутреннему государственному (муниципальному) долгу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07020000000000853.2.502.11.820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на погашение задолженности по внешнему государственному долгу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труда и начисления на выплаты по оплате труда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заработной плате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выплатам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начислениям на выплаты по оплате труда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07020000000000111.4.502.11.220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работ, услуг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услугам связи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транспортным услугам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коммунальным услугам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арендной плате за пользование имуществом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работам, услугам по содержанию имущества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работам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резидентами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нерезидентами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государственным и муниципальным организациям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организациям, за исключением государственных и муниципальных организаций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другим бюджетам бюджетной системы Российской Федерации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наднациональным организациям и правительствам иностранных государств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международным организациям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социальному обеспечению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пособиям по социальной помощи населению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пенсиям, пособиям, выплачиваемым организациями сектора государственного управления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налогам, пошлинам и сборам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налогах и сборах, законодательства о страховых взносах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закупках и нарушение условий контрактов (договоров)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штрафным санкциям по долговым обязательствам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другим экономическим санкциям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иным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основных средств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нематериальных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непроизведенных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материальных запасов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07020000000000111.4.502.11.510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изменению (увеличению) остатка денежных средств учреждения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ценных бумаг, кроме акций и иных форм участия в капитале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акций и иных форм участия в капитале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предоставлению бюджетных кредитов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иных 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долговых обязательств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задолженности по внутреннему государственному (муниципальному) долгу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07020000000000111.4.502.11.820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на погашение задолженности по внешнему государственному долгу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труда и начисления на выплаты по оплате труда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заработной плате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выплатам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начислениям на выплаты по оплате труда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работ, услуг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услугам связи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транспортным услугам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коммунальным услугам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арендной плате за пользование имуществом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работам, услугам по содержанию имущества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работам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резидентами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нерезидентами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07020000000000119.4.502.11.241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государственным и муниципальным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организациям, за исключением государственных и муниципальных организаций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другим бюджетам бюджетной системы Российской Федерации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наднациональным организациям и правительствам иностранных государств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международным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социальному обеспечению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пособиям по социальной помощи населению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пенсиям, пособиям, выплачиваемым организациями сектора государственного управления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налогам, пошлинам и сборам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налогах и сборах, законодательства о страховых взносах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закупках и нарушение условий контрактов (договоров)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штрафным санкциям по долговым обязательствам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другим экономическим санкциям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иным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основных средств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нематериальных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непроизведенных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07020000000000119.4.502.11.340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материальных запасов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изменению (увеличению) остатка денежных средств учреждения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ценных бумаг, кроме акций и иных форм участия в капитале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акций и иных форм участия в капитале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предоставлению бюджетных кредитов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иных 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долговых обязательств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задолженности по внутреннему государственному (муниципальному) долгу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07020000000000119.4.502.11.820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на погашение задолженности по внешнему государственному долгу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расходам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труда и начисления на выплаты по оплате труда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заработной плате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выплатам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начислениям на выплаты по оплате труда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работ, услуг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услугам связи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транспортным услугам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коммунальным услугам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арендной плате за пользование имуществом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работам, услугам по содержанию имущества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работам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резидентами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07020000000000244.4.502.11.232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нерезидентами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государственным и муниципальным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организациям, за исключением государственных и муниципальных организаций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другим бюджетам бюджетной системы Российской Федерации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наднациональным организациям и правительствам иностранных государств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международным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социальному обеспечению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пособиям по социальной помощи населению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пенсиям, пособиям, выплачиваемым организациями сектора государственного управления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расходам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налогам, пошлинам и сборам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налогах и сборах, законодательства о страховых взносах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закупках и нарушение условий контрактов (договоров)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штрафным санкциям по долговым обязательствам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другим экономическим санкциям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иным расходам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нефинансовых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основных средств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нематериальных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непроизведенных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материальных запасов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финансовых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изменению (увеличению) остатка денежных средств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07020000000000244.4.502.11.520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ценных бумаг, кроме акций и иных форм участия в капитале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акций и иных форм участия в капитале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предоставлению бюджетных кредитов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иных финансовых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долговых обязательств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задолженности по внутреннему государственному (муниципальному) долгу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07020000000000244.4.502.11.820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на погашение задолженности по внешнему государственному долгу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труда и начисления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заработной плате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выплатам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начислениям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оплате работ, услуг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услугам связи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транспортным услугам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коммунальным услугам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арендной плате за пользование имуществом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работам, услугам по содержанию имущества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работам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резидентами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обслуживанию долговых обязательств перед нерезидентами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государственным и муниципальным организациям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организациям, за исключением государственных и муниципальных организаций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безвозмездным перечислениям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другим бюджетам бюджетной системы Российской Федерации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наднациональным организациям и правительствам иностранных государств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перечислениям международным организациям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социальному обеспечению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пособиям по социальной помощи населению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07020000000000853.4.502.11.263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пенсиям, пособиям, выплачиваемым организациями сектора государственного управления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прочим расходам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налогам, пошлинам и сборам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налогах и сборах, законодательства о страховых взносах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штрафам за нарушение законодательства о закупках и нарушение условий контрактов (договоров)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штрафным санкциям по долговым обязательствам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другим экономическим санкциям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иным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основных средств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нематериальных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непроизведенных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материальных запасов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изменению (увеличению) остатка денежных средств учреждения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ценных бумаг, кроме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предоставлению бюджетных кредитов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приобретению иных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долговых обязательств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по погашению задолженности по внутреннему государственному (муниципальному) долгу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07020000000000853.4.502.11.820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обязательства на погашение задолженности по внешнему государственному долгу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00000000000000000.0.502.12.000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на текущий финансовый год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оплате труда и начисления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заработной плате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выплатам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начислениям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оплате работ, услуг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услугам связи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транспортным услугам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коммунальным услугам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арендной плате за пользование имуществом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работам, услугам по содержанию имущества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07020000000000853.2.502.12.226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работам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государственного (муниципального)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внутреннего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внешнего государственного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государственным и муниципальным организациям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организациям, за исключением государственных и муниципальных организаций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другим бюджетам бюджетной системы Российской Федерации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наднациональным организациям и правительствам иностранных государств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международным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социальному обеспечению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пособиям по социальной помощи населению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пенсиям, пособиям, выплачиваемым организациями сектора государственного управления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налогам, пошлинам и сборам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штрафам за нарушение законодательства о налогах и сборах, законодательства о страховых взносах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штрафам за нарушение законодательства о закупках и нарушение условий контрактов (договоров)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штрафным санкциям по долговым обязательствам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другим экономическим санкциям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иным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 обязательства по приобретению нефинансовых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основных средств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нематериальных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непроизведенных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материальных запасов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изменению (увеличению) остатка денежных средств учреждения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ценных бумаг, кроме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предоставлению займов (ссуд)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иных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07020000000000853.2.502.12.800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погашению долговых обязательств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погашению задолженности по внутреннему государственному (муниципальному) долгу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07020000000000853.2.502.12.820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на погашение задолженности по внешнему государственному долгу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расходам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оплате труда и начисления на выплаты по оплате труда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заработной плате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выплатам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начислениям на выплаты по оплате труда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оплате работ, услуг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услугам связи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транспортным услугам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коммунальным услугам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арендной плате за пользование имуществом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работам, услугам по содержанию имущества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работам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государственного (муниципального) долга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внутреннего долга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внешнего государственного долга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государственным и муниципальным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организациям, за исключением государственных и муниципальных организаций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другим бюджетам бюджетной системы Российской Федерации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наднациональным организациям и правительствам иностранных государств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международным организациям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07020000000000244.4.502.12.260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социальному обеспечению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пособиям по социальной помощи населению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пенсиям, пособиям, выплачиваемым организациями сектора государственного управления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расходам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налогам, пошлинам и сборам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штрафам за нарушение законодательства о налогах и сборах, законодательства о страховых взносах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штрафам за нарушение законодательства о закупках и нарушение условий контрактов (договоров)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штрафным санкциям по долговым обязательствам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другим экономическим санкциям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иным расходам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 обязательства по приобретению нефинансовых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основных средств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нематериальных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непроизведенных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материальных запасов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финансовых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изменению (увеличению) остатка денежных средств учреждения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ценных бумаг, кроме акций и иных форм участия в капитале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акций и иных форм участия в капитале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предоставлению займов (ссуд)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иных финансовых активов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погашению долговых обязательств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07020000000000244.4.502.12.810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погашению задолженности по внутреннему государственному (муниципальному) долгу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07020000000000244.4.502.12.820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на погашение задолженности по внешнему государственному долгу (Прочая закупка товаров, работ и услуг для обеспечения государственных (муниципальных) нужд)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оплате труда и начисления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заработной плате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выплатам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начислениям на выплаты по оплате труда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оплате работ, услуг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услугам связи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транспортным услугам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коммунальным услугам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арендной плате за пользование имуществом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работам, услугам по содержанию имущества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работам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государственного (муниципального)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внутреннего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обслуживанию внешнего государственного долга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государственным и муниципальным организациям (Уплата иных платежей)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организациям, за исключением государственных и муниципальных организаций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безвозмездным перечислениям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другим бюджетам бюджетной системы Российской Федерации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наднациональным организациям и правительствам иностранных государств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перечислениям международным организациям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социальному обеспечению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пособиям по социальной помощи населению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пенсиям, пособиям, выплачиваемым организациями сектора государственного управления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прочим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налогам, пошлинам и сборам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штрафам за нарушение законодательства о налогах и сборах, законодательства о страховых взносах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штрафам за нарушение законодательства о закупках и нарушение условий контрактов (договоров)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штрафным санкциям по долговым обязательствам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другим экономическим санкциям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07020000000000853.4.502.12.296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иным расходам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 обязательства по приобретению нефинансовых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основных средств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нематериальных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непроизведенных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материальных запасов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изменению (увеличению) остатка денежных средств учреждения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ценных бумаг, кроме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акций и иных форм участия в капитале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предоставлению займов (ссуд)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приобретению иных финансовых активов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погашению долговых обязательств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по погашению задолженности по внутреннему государственному (муниципальному) долгу (Уплата иных платежей)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07020000000000853.4.502.12.820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Принятые денежные обязательства на погашение задолженности по внешнему государственному долгу (Уплата иных платежей)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00000000000000000.0.502.90.000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Обязательства на иные очередные годы (за пределами планового периода)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00000000000000000.0.502.99.000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на иные очередные годы (за пределами планового периода)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оплате труда и начисления на выплаты по оплате труда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заработной плате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прочим выплатам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начислениям на выплаты по оплате труда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оплате работ, услуг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услугам связи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транспортным услугам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коммунальным услугам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арендной плате за пользование имуществом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работам, услугам по содержанию имущества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прочим работам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обслуживанию долговых обязательств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обслуживанию долговых обязательств перед резидентами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обслуживанию долговых обязательств перед нерезидентами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безвозмездным перечислениям организациям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07020000000000111.4.502.99.241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безвозмездным перечислениям государственным и муниципальным организациям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безвозмездным перечислениям организациям, за исключением государственных и муниципальных организаций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безвозмездным перечислениям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перечислениям другим бюджетам бюджетной системы Российской Федерации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перечислениям наднациональным организациям и правительствам иностранных государств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перечислениям международным организациям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социальному обеспечению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пособиям по социальной помощи населению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пенсиям, пособиям, выплачиваемым организациями сектора государственного управления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прочим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налогам, пошлинам и сборам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штрафам за нарушение законодательства о налогах и сборах, законодательства о страховых взносах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штрафам за нарушение законодательства о закупках и нарушение условий контрактов (договоров)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штрафным санкциям по долговым обязательствам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другим экономическим санкциям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иным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нефинансовых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основных средств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нематериальных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непроизведенных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материальных запасов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изменению (увеличению) остатка денежных средств учреждения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ценных бумаг, кроме акций и иных форм участия в капитале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акций и иных форм участия в капитале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предоставлению бюджетных кредитов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иных 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погашению долговых обязательств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погашению задолженности по внутреннему государственному (муниципальному) долгу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07020000000000111.4.502.99.820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на погашение задолженности по внешнему государственному долгу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07020000000000119.4.502.99.210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оплате труда и начисления на выплаты по оплате труда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заработной плате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прочим выплатам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начислениям на выплаты по оплате труда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оплате работ, услуг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услугам связи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транспортным услугам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коммунальным услугам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арендной плате за пользование имуществом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работам, услугам по содержанию имущества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прочим работам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обслуживанию долговых обязательств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обслуживанию долговых обязательств перед резидентами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обслуживанию долговых обязательств перед нерезидентами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безвозмездным перечислениям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безвозмездным перечислениям государственным и муниципальным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безвозмездным перечислениям организациям, за исключением государственных и муниципальных организаций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безвозмездным перечислениям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07020000000000119.4.502.99.251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перечислениям другим бюджетам бюджетной системы Российской Федерации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перечислениям наднациональным организациям и правительствам иностранных государств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07020000000000119.4.502.99.253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перечислениям международным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социальному обеспечению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пособиям по социальной помощи населению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пенсиям, пособиям, выплачиваемым организациями сектора государственного управления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прочим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налогам, пошлинам и сборам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штрафам за нарушение законодательства о налогах и сборах, законодательства о страховых взносах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штрафам за нарушение законодательства о закупках и нарушение условий контрактов (договоров)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штрафным санкциям по долговым обязательствам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другим экономическим санкциям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иным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нефинансовых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основных средств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нематериальных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непроизведенных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материальных запасов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изменению (увеличению) остатка денежных средств учреждения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ценных бумаг, кроме акций и иных форм участия в капитале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акций и иных форм участия в капитале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предоставлению бюджетных кредитов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07020000000000119.4.502.99.550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приобретению иных 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погашению долговых обязательств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по погашению задолженности по внутреннему государственному (муниципальному) долгу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07020000000000119.4.502.99.820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Отложенные обязательства на погашение задолженности по внешнему государственному долгу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8F2D8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00000000000000000.0.506.00.000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8F2D8"/>
            <w:hideMark/>
          </w:tcPr>
          <w:p w:rsidR="00BD558A" w:rsidRPr="00C070CD" w:rsidRDefault="00BD558A" w:rsidP="00BD558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00000000000000000.0.506.90.000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C070CD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на иные очередные годы (за пределами планового периода)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00000000000000000.0.506.90.000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на иные очередные годы (за пределами планового периода)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оплате труда и начислениям на выплаты по оплате труда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заработной плате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прочим выплатам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начислениям на выплаты по оплате труда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оплате работ, услуг (Фонд оплаты труда учреждений)</w:t>
            </w:r>
          </w:p>
        </w:tc>
      </w:tr>
      <w:tr w:rsidR="00BD558A" w:rsidRPr="00C070CD" w:rsidTr="00BD558A">
        <w:trPr>
          <w:trHeight w:val="22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услугам связи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транспортным услугам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коммунальным услугам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арендной плате за пользование имуществом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работам, услугам по содержанию имущества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прочим работам, услугам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обслуживанию долговых обязательств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обслуживанию долговых обязательств перед резидентами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обслуживанию долговых обязательств перед нерезидентами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безвозмездным перечислениям организациям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безвозмездным перечислениям государственным и муниципальным организациям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безвозмездным перечислениям организациям, за исключением государственных и муниципальных организаций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безвозмездным перечислениям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перечислениям наднациональным организациям и правительствам иностранных государств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перечислениям международным организациям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социальному обеспечению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пособиям по социальной помощи населению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07020000000000111.4.506.90.263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пенсиям, пособиям, выплачиваемым организациями сектора государственного управления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прочим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налогам, пошлинам и сборам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штрафам за нарушение законодательства о налогах и сборах, законодательства о страховых взносах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штрафам за нарушение законодательства о закупках и нарушение условий контрактов (договоров)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штрафным санкциям по долговым обязательствам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другим экономическим санкциям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иным расходам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нефинансовых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основных средств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нематериальных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непроизведенных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материальных запасов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изменение (увеличение) остатка денежных средств учреждения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ценных бумаг, кроме акций и иных форм участия в капитале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акций и иных форм участия в капитале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предоставлению займов (ссуд)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иных 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07020000000000111.4.506.90.600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выбытию финансовых активов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07020000000000111.4.506.90.610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изменению (уменьшению) остатка денежных средств учреждения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погашению долговых обязательств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погашению задолженности перед резидентами (Фонд оплаты труда учреждений)</w:t>
            </w:r>
          </w:p>
        </w:tc>
      </w:tr>
      <w:tr w:rsidR="00BD558A" w:rsidRPr="00C070CD" w:rsidTr="00BD558A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07020000000000111.4.506.90.820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погашению задолженности перед нерезидентами (Фонд оплаты труда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оплате труда и начислениям на выплаты по оплате труда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07020000000000119.4.506.90.211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заработной плате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07020000000000119.4.506.90.212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прочим выплатам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07020000000000119.4.506.90.213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начислениям на выплаты по оплате труда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оплате работ, услуг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07020000000000119.4.506.90.221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услугам связи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07020000000000119.4.506.90.222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транспортным услугам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07020000000000119.4.506.90.223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коммунальным услугам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07020000000000119.4.506.90.224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арендной плате за пользование имуществом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07020000000000119.4.506.90.225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работам, услугам по содержанию имущества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07020000000000119.4.506.90.226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прочим работам, услугам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обслуживанию долговых обязательств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07020000000000119.4.506.90.231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обслуживанию долговых обязательств перед резидентами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07020000000000119.4.506.90.232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обслуживанию долговых обязательств перед нерезидентами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безвозмездным перечислениям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07020000000000119.4.506.90.241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безвозмездным перечислениям государственным и муниципальным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07020000000000119.4.506.90.242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безвозмездным перечислениям организациям, за исключением государственных и муниципальных организаций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безвозмездным перечислениям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07020000000000119.4.506.90.252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перечислениям наднациональным организациям и правительствам иностранных государств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07020000000000119.4.506.90.253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перечислениям международным организациям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07020000000000119.4.506.90.260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социальному обеспечению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07020000000000119.4.506.90.262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пособиям по социальной помощи населению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07020000000000119.4.506.90.263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пенсиям, пособиям, выплачиваемым организациями сектора государственного управления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07020000000000119.4.506.90.290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прочим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07020000000000119.4.506.90.291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налогам, пошлинам и сборам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07020000000000119.4.506.90.292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штрафам за нарушение законодательства о налогах и сборах, законодательства о страховых взносах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07020000000000119.4.506.90.293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штрафам за нарушение законодательства о закупках и нарушение условий контрактов (договоров)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07020000000000119.4.506.90.294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штрафным санкциям по долговым обязательствам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07020000000000119.4.506.90.295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другим экономическим санкциям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07020000000000119.4.506.90.296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иным расходам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07020000000000119.4.506.90.300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нефинансовых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07020000000000119.4.506.90.310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основных средств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07020000000000119.4.506.90.320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нематериальных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07020000000000119.4.506.90.330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непроизведенных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07020000000000119.4.506.90.340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материальных запасов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07020000000000119.4.506.90.500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07020000000000119.4.506.90.510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изменение (увеличение) остатка денежных средств учреждения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07020000000000119.4.506.90.520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ценных бумаг, кроме акций и иных форм участия в капитале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07020000000000119.4.506.90.530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акций и иных форм участия в капитале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07020000000000119.4.506.90.540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предоставлению займов (ссуд)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07020000000000119.4.506.90.550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приобретению иных 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07020000000000119.4.506.90.600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выбытию финансовых активов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07020000000000119.4.506.90.610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изменению (уменьшению) остатка денежных средств учреждения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07020000000000119.4.506.90.800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погашению долговых обязательств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C070CD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     07020000000000119.4.506.90.810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погашению задолженности перед резидентами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  <w:tr w:rsidR="00BD558A" w:rsidRPr="00BD558A" w:rsidTr="00BD558A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C070CD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07020000000000119.4.506.90.820</w:t>
            </w:r>
          </w:p>
        </w:tc>
        <w:tc>
          <w:tcPr>
            <w:tcW w:w="734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0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 на принятие обязательств по погашению задолженности перед нерезидентами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</w:tr>
    </w:tbl>
    <w:p w:rsidR="00BD558A" w:rsidRPr="00BD558A" w:rsidRDefault="00BD558A" w:rsidP="00BD558A">
      <w:pPr>
        <w:widowControl w:val="0"/>
        <w:tabs>
          <w:tab w:val="num" w:pos="0"/>
          <w:tab w:val="left" w:pos="142"/>
        </w:tabs>
        <w:suppressAutoHyphens/>
        <w:spacing w:after="0" w:line="360" w:lineRule="auto"/>
        <w:contextualSpacing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BD558A" w:rsidRPr="00BD558A" w:rsidTr="00834D20">
        <w:trPr>
          <w:trHeight w:val="345"/>
        </w:trPr>
        <w:tc>
          <w:tcPr>
            <w:tcW w:w="3114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1" w:name="_6.2_Порядок_документооборота"/>
            <w:bookmarkEnd w:id="1"/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00000000000000000.0.401.18.000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BD558A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финансового года, предшествующего отчетному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07020000000000000.4.401.18.000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финансового года, предшествующего отчетному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07020000000000000.2.401.18.000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финансового года, предшествующего отчетному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00000000000000000.0.401.19.000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BD558A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прошлых финансовых лет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07020000000000000.4.401.19.000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прошлых финансовых лет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07020000000000000.2.401.19.000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прошлых финансовых лет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00000000000000000.0.401.28.000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BD558A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финансового года, предшествующего отчетному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07020000000000000.4.401.28.000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финансового года, предшествующего отчетному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07020000000000000.2.401.28.000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финансового года, предшествующего отчетному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BF9EC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00000000000000000.0.401.29.000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BF9EC"/>
            <w:hideMark/>
          </w:tcPr>
          <w:p w:rsidR="00BD558A" w:rsidRPr="00BD558A" w:rsidRDefault="00BD558A" w:rsidP="00BD558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прошлых финансовых лет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07020000000000000.4.401.29.000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прошлых финансовых лет</w:t>
            </w:r>
          </w:p>
        </w:tc>
      </w:tr>
      <w:tr w:rsidR="00BD558A" w:rsidRPr="00BD558A" w:rsidTr="00834D20">
        <w:trPr>
          <w:trHeight w:val="345"/>
        </w:trPr>
        <w:tc>
          <w:tcPr>
            <w:tcW w:w="3114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07020000000000000.2.401.29.000</w:t>
            </w:r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:rsidR="00BD558A" w:rsidRPr="00BD558A" w:rsidRDefault="00BD558A" w:rsidP="00BD558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55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прошлых финансовых лет</w:t>
            </w:r>
          </w:p>
        </w:tc>
      </w:tr>
    </w:tbl>
    <w:p w:rsidR="00C54822" w:rsidRDefault="00C54822"/>
    <w:sectPr w:rsidR="00C54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98"/>
    <w:rsid w:val="009F0898"/>
    <w:rsid w:val="00BD558A"/>
    <w:rsid w:val="00C070CD"/>
    <w:rsid w:val="00C5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822C2"/>
  <w15:chartTrackingRefBased/>
  <w15:docId w15:val="{290A4279-5948-407E-B5DC-E10F2AD2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qFormat/>
    <w:rsid w:val="00BD558A"/>
    <w:pPr>
      <w:tabs>
        <w:tab w:val="num" w:pos="0"/>
      </w:tabs>
      <w:outlineLvl w:val="0"/>
    </w:pPr>
    <w:rPr>
      <w:rFonts w:ascii="Times New Roman" w:eastAsia="Arial Unicode MS" w:hAnsi="Times New Roman" w:cs="Times New Roman"/>
      <w:b/>
      <w:bCs/>
      <w:sz w:val="48"/>
      <w:szCs w:val="48"/>
    </w:rPr>
  </w:style>
  <w:style w:type="paragraph" w:styleId="2">
    <w:name w:val="heading 2"/>
    <w:basedOn w:val="a"/>
    <w:next w:val="a"/>
    <w:link w:val="20"/>
    <w:qFormat/>
    <w:rsid w:val="00BD558A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Lucida Sans Unicode" w:hAnsi="Times New Roman" w:cs="Times New Roman"/>
      <w:color w:val="000000"/>
      <w:sz w:val="4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D558A"/>
    <w:pPr>
      <w:keepNext/>
      <w:keepLines/>
      <w:widowControl w:val="0"/>
      <w:tabs>
        <w:tab w:val="num" w:pos="0"/>
      </w:tabs>
      <w:suppressAutoHyphens/>
      <w:spacing w:before="200" w:after="0" w:line="240" w:lineRule="auto"/>
      <w:outlineLvl w:val="2"/>
    </w:pPr>
    <w:rPr>
      <w:rFonts w:ascii="Cambria" w:eastAsia="Lucida Sans Unicode" w:hAnsi="Cambria" w:cs="Times New Roman"/>
      <w:b/>
      <w:bCs/>
      <w:color w:val="4F81BD"/>
      <w:sz w:val="20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D558A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Lucida Sans Unicode" w:hAnsi="Times New Roman" w:cs="Times New Roman"/>
      <w:b/>
      <w:bCs/>
      <w:color w:val="000000"/>
      <w:sz w:val="28"/>
      <w:szCs w:val="28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D558A"/>
    <w:rPr>
      <w:rFonts w:ascii="Times New Roman" w:eastAsia="Arial Unicode MS" w:hAnsi="Times New Roman" w:cs="Times New Roman"/>
      <w:b/>
      <w:bCs/>
      <w:color w:val="000000"/>
      <w:sz w:val="48"/>
      <w:szCs w:val="48"/>
      <w:lang w:eastAsia="ar-SA"/>
    </w:rPr>
  </w:style>
  <w:style w:type="character" w:customStyle="1" w:styleId="20">
    <w:name w:val="Заголовок 2 Знак"/>
    <w:basedOn w:val="a2"/>
    <w:link w:val="2"/>
    <w:rsid w:val="00BD558A"/>
    <w:rPr>
      <w:rFonts w:ascii="Times New Roman" w:eastAsia="Lucida Sans Unicode" w:hAnsi="Times New Roman" w:cs="Times New Roman"/>
      <w:color w:val="000000"/>
      <w:sz w:val="44"/>
      <w:szCs w:val="20"/>
      <w:lang w:eastAsia="ar-SA"/>
    </w:rPr>
  </w:style>
  <w:style w:type="character" w:customStyle="1" w:styleId="30">
    <w:name w:val="Заголовок 3 Знак"/>
    <w:basedOn w:val="a2"/>
    <w:link w:val="3"/>
    <w:rsid w:val="00BD558A"/>
    <w:rPr>
      <w:rFonts w:ascii="Cambria" w:eastAsia="Lucida Sans Unicode" w:hAnsi="Cambria" w:cs="Times New Roman"/>
      <w:b/>
      <w:bCs/>
      <w:color w:val="4F81BD"/>
      <w:sz w:val="20"/>
      <w:szCs w:val="20"/>
      <w:lang w:eastAsia="ar-SA"/>
    </w:rPr>
  </w:style>
  <w:style w:type="character" w:customStyle="1" w:styleId="40">
    <w:name w:val="Заголовок 4 Знак"/>
    <w:basedOn w:val="a2"/>
    <w:link w:val="4"/>
    <w:rsid w:val="00BD558A"/>
    <w:rPr>
      <w:rFonts w:ascii="Times New Roman" w:eastAsia="Lucida Sans Unicode" w:hAnsi="Times New Roman" w:cs="Times New Roman"/>
      <w:b/>
      <w:bCs/>
      <w:color w:val="000000"/>
      <w:sz w:val="28"/>
      <w:szCs w:val="28"/>
      <w:lang w:eastAsia="ar-SA"/>
    </w:rPr>
  </w:style>
  <w:style w:type="numbering" w:customStyle="1" w:styleId="11">
    <w:name w:val="Нет списка1"/>
    <w:next w:val="a4"/>
    <w:uiPriority w:val="99"/>
    <w:semiHidden/>
    <w:rsid w:val="00BD558A"/>
  </w:style>
  <w:style w:type="character" w:customStyle="1" w:styleId="WW8Num6z0">
    <w:name w:val="WW8Num6z0"/>
    <w:rsid w:val="00BD558A"/>
    <w:rPr>
      <w:rFonts w:ascii="Symbol" w:hAnsi="Symbol"/>
      <w:sz w:val="20"/>
    </w:rPr>
  </w:style>
  <w:style w:type="character" w:customStyle="1" w:styleId="WW8Num6z1">
    <w:name w:val="WW8Num6z1"/>
    <w:rsid w:val="00BD558A"/>
    <w:rPr>
      <w:rFonts w:ascii="Courier New" w:hAnsi="Courier New"/>
      <w:sz w:val="20"/>
    </w:rPr>
  </w:style>
  <w:style w:type="character" w:customStyle="1" w:styleId="WW8Num6z2">
    <w:name w:val="WW8Num6z2"/>
    <w:rsid w:val="00BD558A"/>
    <w:rPr>
      <w:rFonts w:ascii="Wingdings" w:hAnsi="Wingdings"/>
      <w:sz w:val="20"/>
    </w:rPr>
  </w:style>
  <w:style w:type="character" w:customStyle="1" w:styleId="WW8Num8z0">
    <w:name w:val="WW8Num8z0"/>
    <w:rsid w:val="00BD558A"/>
    <w:rPr>
      <w:rFonts w:ascii="Symbol" w:hAnsi="Symbol"/>
      <w:sz w:val="20"/>
    </w:rPr>
  </w:style>
  <w:style w:type="character" w:customStyle="1" w:styleId="WW8Num8z1">
    <w:name w:val="WW8Num8z1"/>
    <w:rsid w:val="00BD558A"/>
    <w:rPr>
      <w:rFonts w:ascii="Courier New" w:hAnsi="Courier New"/>
      <w:sz w:val="20"/>
    </w:rPr>
  </w:style>
  <w:style w:type="character" w:customStyle="1" w:styleId="WW8Num8z2">
    <w:name w:val="WW8Num8z2"/>
    <w:rsid w:val="00BD558A"/>
    <w:rPr>
      <w:rFonts w:ascii="Wingdings" w:hAnsi="Wingdings"/>
      <w:sz w:val="20"/>
    </w:rPr>
  </w:style>
  <w:style w:type="character" w:customStyle="1" w:styleId="12">
    <w:name w:val="Основной шрифт абзаца1"/>
    <w:rsid w:val="00BD558A"/>
  </w:style>
  <w:style w:type="character" w:customStyle="1" w:styleId="Absatz-Standardschriftart">
    <w:name w:val="Absatz-Standardschriftart"/>
    <w:rsid w:val="00BD558A"/>
  </w:style>
  <w:style w:type="character" w:customStyle="1" w:styleId="WW-Absatz-Standardschriftart">
    <w:name w:val="WW-Absatz-Standardschriftart"/>
    <w:rsid w:val="00BD558A"/>
  </w:style>
  <w:style w:type="character" w:customStyle="1" w:styleId="a5">
    <w:name w:val="Символ нумерации"/>
    <w:rsid w:val="00BD558A"/>
  </w:style>
  <w:style w:type="character" w:styleId="a6">
    <w:name w:val="Hyperlink"/>
    <w:uiPriority w:val="99"/>
    <w:rsid w:val="00BD558A"/>
    <w:rPr>
      <w:color w:val="0066CC"/>
      <w:u w:val="single"/>
    </w:rPr>
  </w:style>
  <w:style w:type="character" w:customStyle="1" w:styleId="issschhlcurrent">
    <w:name w:val="iss_sch_hl current"/>
    <w:basedOn w:val="12"/>
    <w:rsid w:val="00BD558A"/>
  </w:style>
  <w:style w:type="character" w:customStyle="1" w:styleId="issschhl">
    <w:name w:val="iss_sch_hl"/>
    <w:basedOn w:val="12"/>
    <w:rsid w:val="00BD558A"/>
  </w:style>
  <w:style w:type="character" w:styleId="a7">
    <w:name w:val="Strong"/>
    <w:qFormat/>
    <w:rsid w:val="00BD558A"/>
    <w:rPr>
      <w:b/>
      <w:bCs/>
    </w:rPr>
  </w:style>
  <w:style w:type="character" w:customStyle="1" w:styleId="iceouttxt">
    <w:name w:val="iceouttxt"/>
    <w:basedOn w:val="12"/>
    <w:rsid w:val="00BD558A"/>
  </w:style>
  <w:style w:type="character" w:customStyle="1" w:styleId="WW8Num14z0">
    <w:name w:val="WW8Num14z0"/>
    <w:rsid w:val="00BD558A"/>
    <w:rPr>
      <w:rFonts w:ascii="Symbol" w:hAnsi="Symbol"/>
    </w:rPr>
  </w:style>
  <w:style w:type="character" w:customStyle="1" w:styleId="WW8Num14z1">
    <w:name w:val="WW8Num14z1"/>
    <w:rsid w:val="00BD558A"/>
    <w:rPr>
      <w:rFonts w:ascii="Courier New" w:hAnsi="Courier New" w:cs="Courier New"/>
    </w:rPr>
  </w:style>
  <w:style w:type="character" w:customStyle="1" w:styleId="WW8Num14z2">
    <w:name w:val="WW8Num14z2"/>
    <w:rsid w:val="00BD558A"/>
    <w:rPr>
      <w:rFonts w:ascii="Wingdings" w:hAnsi="Wingdings"/>
    </w:rPr>
  </w:style>
  <w:style w:type="paragraph" w:styleId="a0">
    <w:name w:val="Title"/>
    <w:basedOn w:val="a"/>
    <w:next w:val="a1"/>
    <w:link w:val="a8"/>
    <w:rsid w:val="00BD558A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color w:val="000000"/>
      <w:sz w:val="28"/>
      <w:szCs w:val="28"/>
      <w:lang w:eastAsia="ar-SA"/>
    </w:rPr>
  </w:style>
  <w:style w:type="character" w:customStyle="1" w:styleId="a8">
    <w:name w:val="Заголовок Знак"/>
    <w:basedOn w:val="a2"/>
    <w:link w:val="a0"/>
    <w:rsid w:val="00BD558A"/>
    <w:rPr>
      <w:rFonts w:ascii="Arial" w:eastAsia="Lucida Sans Unicode" w:hAnsi="Arial" w:cs="Tahoma"/>
      <w:color w:val="000000"/>
      <w:sz w:val="28"/>
      <w:szCs w:val="28"/>
      <w:lang w:eastAsia="ar-SA"/>
    </w:rPr>
  </w:style>
  <w:style w:type="paragraph" w:styleId="a1">
    <w:name w:val="Body Text"/>
    <w:basedOn w:val="a"/>
    <w:link w:val="a9"/>
    <w:rsid w:val="00BD558A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character" w:customStyle="1" w:styleId="a9">
    <w:name w:val="Основной текст Знак"/>
    <w:basedOn w:val="a2"/>
    <w:link w:val="a1"/>
    <w:rsid w:val="00BD558A"/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a">
    <w:name w:val="List"/>
    <w:basedOn w:val="a1"/>
    <w:rsid w:val="00BD558A"/>
    <w:rPr>
      <w:rFonts w:ascii="Arial" w:hAnsi="Arial" w:cs="Tahoma"/>
    </w:rPr>
  </w:style>
  <w:style w:type="paragraph" w:customStyle="1" w:styleId="21">
    <w:name w:val="Название2"/>
    <w:basedOn w:val="a"/>
    <w:rsid w:val="00BD558A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color w:val="000000"/>
      <w:sz w:val="20"/>
      <w:szCs w:val="24"/>
      <w:lang w:eastAsia="ar-SA"/>
    </w:rPr>
  </w:style>
  <w:style w:type="paragraph" w:customStyle="1" w:styleId="22">
    <w:name w:val="Указатель2"/>
    <w:basedOn w:val="a"/>
    <w:rsid w:val="00BD558A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Mangal"/>
      <w:color w:val="000000"/>
      <w:sz w:val="24"/>
      <w:szCs w:val="24"/>
      <w:lang w:eastAsia="ar-SA"/>
    </w:rPr>
  </w:style>
  <w:style w:type="paragraph" w:customStyle="1" w:styleId="13">
    <w:name w:val="Название1"/>
    <w:basedOn w:val="a"/>
    <w:rsid w:val="00BD558A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color w:val="000000"/>
      <w:sz w:val="20"/>
      <w:szCs w:val="24"/>
      <w:lang w:eastAsia="ar-SA"/>
    </w:rPr>
  </w:style>
  <w:style w:type="paragraph" w:customStyle="1" w:styleId="14">
    <w:name w:val="Указатель1"/>
    <w:basedOn w:val="a"/>
    <w:rsid w:val="00BD558A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color w:val="000000"/>
      <w:sz w:val="24"/>
      <w:szCs w:val="24"/>
      <w:lang w:eastAsia="ar-SA"/>
    </w:rPr>
  </w:style>
  <w:style w:type="paragraph" w:customStyle="1" w:styleId="ab">
    <w:basedOn w:val="a0"/>
    <w:next w:val="ac"/>
    <w:link w:val="ad"/>
    <w:qFormat/>
    <w:rsid w:val="00BD558A"/>
  </w:style>
  <w:style w:type="paragraph" w:styleId="ac">
    <w:name w:val="Subtitle"/>
    <w:basedOn w:val="a0"/>
    <w:next w:val="a1"/>
    <w:link w:val="ae"/>
    <w:qFormat/>
    <w:rsid w:val="00BD558A"/>
    <w:pPr>
      <w:jc w:val="center"/>
    </w:pPr>
    <w:rPr>
      <w:rFonts w:cs="Times New Roman"/>
      <w:i/>
      <w:iCs/>
    </w:rPr>
  </w:style>
  <w:style w:type="character" w:customStyle="1" w:styleId="ae">
    <w:name w:val="Подзаголовок Знак"/>
    <w:basedOn w:val="a2"/>
    <w:link w:val="ac"/>
    <w:rsid w:val="00BD558A"/>
    <w:rPr>
      <w:rFonts w:ascii="Arial" w:eastAsia="Lucida Sans Unicode" w:hAnsi="Arial" w:cs="Times New Roman"/>
      <w:i/>
      <w:iCs/>
      <w:color w:val="000000"/>
      <w:sz w:val="28"/>
      <w:szCs w:val="28"/>
      <w:lang w:eastAsia="ar-SA"/>
    </w:rPr>
  </w:style>
  <w:style w:type="paragraph" w:customStyle="1" w:styleId="Oaeno">
    <w:name w:val="Oaeno"/>
    <w:basedOn w:val="a"/>
    <w:rsid w:val="00BD558A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0"/>
      <w:szCs w:val="24"/>
      <w:lang w:eastAsia="ar-SA"/>
    </w:rPr>
  </w:style>
  <w:style w:type="paragraph" w:customStyle="1" w:styleId="af">
    <w:name w:val="Содержимое таблицы"/>
    <w:basedOn w:val="a"/>
    <w:rsid w:val="00BD558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BD558A"/>
    <w:pPr>
      <w:jc w:val="center"/>
    </w:pPr>
    <w:rPr>
      <w:b/>
      <w:bCs/>
    </w:rPr>
  </w:style>
  <w:style w:type="paragraph" w:styleId="af1">
    <w:name w:val="Normal (Web)"/>
    <w:basedOn w:val="a"/>
    <w:uiPriority w:val="99"/>
    <w:rsid w:val="00BD558A"/>
    <w:pPr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next w:val="a"/>
    <w:rsid w:val="00BD558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2">
    <w:name w:val="Emphasis"/>
    <w:qFormat/>
    <w:rsid w:val="00BD558A"/>
    <w:rPr>
      <w:i/>
      <w:iCs/>
    </w:rPr>
  </w:style>
  <w:style w:type="paragraph" w:customStyle="1" w:styleId="a00">
    <w:name w:val="a0"/>
    <w:basedOn w:val="a"/>
    <w:rsid w:val="00BD558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locktext">
    <w:name w:val="blocktext"/>
    <w:basedOn w:val="a"/>
    <w:rsid w:val="00BD558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r">
    <w:name w:val="r"/>
    <w:basedOn w:val="a2"/>
    <w:rsid w:val="00BD558A"/>
  </w:style>
  <w:style w:type="paragraph" w:customStyle="1" w:styleId="bodysubtitlearticle">
    <w:name w:val="bodysubtitlearticle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citatyarticle">
    <w:name w:val="bodycitatyarticle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subtitleiiarticle">
    <w:name w:val="bodysubtitleiiarticle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BD558A"/>
  </w:style>
  <w:style w:type="paragraph" w:customStyle="1" w:styleId="u">
    <w:name w:val="u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">
    <w:name w:val="uni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p">
    <w:name w:val="unip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j">
    <w:name w:val="uj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v">
    <w:name w:val="xv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BD55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Times New Roman"/>
      <w:sz w:val="20"/>
      <w:szCs w:val="20"/>
      <w:lang w:val="x-none" w:eastAsia="zh-CN"/>
    </w:rPr>
  </w:style>
  <w:style w:type="character" w:customStyle="1" w:styleId="HTML0">
    <w:name w:val="Стандартный HTML Знак"/>
    <w:basedOn w:val="a2"/>
    <w:link w:val="HTML"/>
    <w:rsid w:val="00BD558A"/>
    <w:rPr>
      <w:rFonts w:ascii="Courier New" w:eastAsia="SimSun" w:hAnsi="Courier New" w:cs="Times New Roman"/>
      <w:sz w:val="20"/>
      <w:szCs w:val="20"/>
      <w:lang w:val="x-none" w:eastAsia="zh-CN"/>
    </w:rPr>
  </w:style>
  <w:style w:type="table" w:styleId="af3">
    <w:name w:val="Table Grid"/>
    <w:basedOn w:val="a3"/>
    <w:rsid w:val="00BD558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-j-0-73-5">
    <w:name w:val="st-j-0-73-5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Style1">
    <w:name w:val="1CStyle1"/>
    <w:rsid w:val="00BD558A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lang w:eastAsia="ru-RU"/>
    </w:rPr>
  </w:style>
  <w:style w:type="paragraph" w:customStyle="1" w:styleId="1CStyle6">
    <w:name w:val="1CStyle6"/>
    <w:rsid w:val="00BD558A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lang w:eastAsia="ru-RU"/>
    </w:rPr>
  </w:style>
  <w:style w:type="paragraph" w:customStyle="1" w:styleId="1CStyle4">
    <w:name w:val="1CStyle4"/>
    <w:rsid w:val="00BD558A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0">
    <w:name w:val="1CStyle10"/>
    <w:rsid w:val="00BD558A"/>
    <w:pPr>
      <w:spacing w:after="0" w:line="240" w:lineRule="auto"/>
      <w:jc w:val="right"/>
    </w:pPr>
    <w:rPr>
      <w:rFonts w:ascii="Arial" w:eastAsia="Times New Roman" w:hAnsi="Arial" w:cs="Times New Roman"/>
      <w:b/>
      <w:sz w:val="16"/>
      <w:lang w:eastAsia="ru-RU"/>
    </w:rPr>
  </w:style>
  <w:style w:type="paragraph" w:customStyle="1" w:styleId="1CStyle5">
    <w:name w:val="1CStyle5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4"/>
      <w:lang w:eastAsia="ru-RU"/>
    </w:rPr>
  </w:style>
  <w:style w:type="paragraph" w:customStyle="1" w:styleId="1CStyle8">
    <w:name w:val="1CStyle8"/>
    <w:rsid w:val="00BD558A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lang w:eastAsia="ru-RU"/>
    </w:rPr>
  </w:style>
  <w:style w:type="paragraph" w:customStyle="1" w:styleId="1CStyle-1">
    <w:name w:val="1CStyle-1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6"/>
      <w:u w:val="single"/>
      <w:lang w:eastAsia="ru-RU"/>
    </w:rPr>
  </w:style>
  <w:style w:type="paragraph" w:customStyle="1" w:styleId="1CStyle2">
    <w:name w:val="1CStyle2"/>
    <w:rsid w:val="00BD558A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3">
    <w:name w:val="1CStyle3"/>
    <w:rsid w:val="00BD558A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7">
    <w:name w:val="1CStyle7"/>
    <w:rsid w:val="00BD558A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11">
    <w:name w:val="1CStyle11"/>
    <w:rsid w:val="00BD558A"/>
    <w:pPr>
      <w:spacing w:after="0" w:line="240" w:lineRule="auto"/>
      <w:jc w:val="right"/>
    </w:pPr>
    <w:rPr>
      <w:rFonts w:ascii="Arial" w:eastAsia="Times New Roman" w:hAnsi="Arial" w:cs="Times New Roman"/>
      <w:b/>
      <w:sz w:val="16"/>
      <w:lang w:eastAsia="ru-RU"/>
    </w:rPr>
  </w:style>
  <w:style w:type="paragraph" w:customStyle="1" w:styleId="1CStyle9">
    <w:name w:val="1CStyle9"/>
    <w:rsid w:val="00BD558A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0">
    <w:name w:val="1CStyle0"/>
    <w:rsid w:val="00BD558A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lang w:eastAsia="ru-RU"/>
    </w:rPr>
  </w:style>
  <w:style w:type="paragraph" w:customStyle="1" w:styleId="1CStyle27">
    <w:name w:val="1CStyle27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26">
    <w:name w:val="1CStyle26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7">
    <w:name w:val="1CStyle47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9">
    <w:name w:val="1CStyle49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8">
    <w:name w:val="1CStyle48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0">
    <w:name w:val="1CStyle50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2">
    <w:name w:val="1CStyle42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4">
    <w:name w:val="1CStyle44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0">
    <w:name w:val="1CStyle40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3">
    <w:name w:val="1CStyle43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1">
    <w:name w:val="1CStyle41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45">
    <w:name w:val="1CStyle45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3">
    <w:name w:val="1CStyle53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5">
    <w:name w:val="1CStyle55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1">
    <w:name w:val="1CStyle51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4">
    <w:name w:val="1CStyle54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2">
    <w:name w:val="1CStyle52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6">
    <w:name w:val="1CStyle56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33">
    <w:name w:val="1CStyle33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35">
    <w:name w:val="1CStyle35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9">
    <w:name w:val="1CStyle59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61">
    <w:name w:val="1CStyle61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34">
    <w:name w:val="1CStyle34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36">
    <w:name w:val="1CStyle36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6"/>
      <w:lang w:eastAsia="ru-RU"/>
    </w:rPr>
  </w:style>
  <w:style w:type="paragraph" w:customStyle="1" w:styleId="1CStyle60">
    <w:name w:val="1CStyle60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62">
    <w:name w:val="1CStyle62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13">
    <w:name w:val="1CStyle13"/>
    <w:rsid w:val="00BD558A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1CStyle46">
    <w:name w:val="1CStyle46"/>
    <w:rsid w:val="00BD558A"/>
    <w:pPr>
      <w:spacing w:after="0" w:line="240" w:lineRule="auto"/>
      <w:jc w:val="right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18">
    <w:name w:val="1CStyle18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12">
    <w:name w:val="1CStyle12"/>
    <w:rsid w:val="00BD558A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1CStyle14">
    <w:name w:val="1CStyle14"/>
    <w:rsid w:val="00BD558A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1CStyle24">
    <w:name w:val="1CStyle24"/>
    <w:rsid w:val="00BD558A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15">
    <w:name w:val="1CStyle15"/>
    <w:rsid w:val="00BD558A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1CStyle38">
    <w:name w:val="1CStyle38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4"/>
      <w:lang w:eastAsia="ru-RU"/>
    </w:rPr>
  </w:style>
  <w:style w:type="paragraph" w:customStyle="1" w:styleId="1CStyle37">
    <w:name w:val="1CStyle37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4"/>
      <w:lang w:eastAsia="ru-RU"/>
    </w:rPr>
  </w:style>
  <w:style w:type="paragraph" w:customStyle="1" w:styleId="1CStyle39">
    <w:name w:val="1CStyle39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4"/>
      <w:lang w:eastAsia="ru-RU"/>
    </w:rPr>
  </w:style>
  <w:style w:type="paragraph" w:customStyle="1" w:styleId="1CStyle16">
    <w:name w:val="1CStyle16"/>
    <w:rsid w:val="00BD558A"/>
    <w:pPr>
      <w:spacing w:after="0" w:line="240" w:lineRule="auto"/>
      <w:jc w:val="right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17">
    <w:name w:val="1CStyle17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25">
    <w:name w:val="1CStyle25"/>
    <w:rsid w:val="00BD558A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28">
    <w:name w:val="1CStyle28"/>
    <w:rsid w:val="00BD558A"/>
    <w:pPr>
      <w:spacing w:after="0" w:line="240" w:lineRule="auto"/>
      <w:jc w:val="right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32">
    <w:name w:val="1CStyle32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6"/>
      <w:lang w:eastAsia="ru-RU"/>
    </w:rPr>
  </w:style>
  <w:style w:type="paragraph" w:customStyle="1" w:styleId="1CStyle58">
    <w:name w:val="1CStyle58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30">
    <w:name w:val="1CStyle30"/>
    <w:rsid w:val="00BD558A"/>
    <w:pPr>
      <w:spacing w:after="0" w:line="240" w:lineRule="auto"/>
      <w:jc w:val="both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29">
    <w:name w:val="1CStyle29"/>
    <w:rsid w:val="00BD558A"/>
    <w:pPr>
      <w:spacing w:after="0" w:line="240" w:lineRule="auto"/>
      <w:jc w:val="center"/>
    </w:pPr>
    <w:rPr>
      <w:rFonts w:ascii="Arial" w:eastAsia="Times New Roman" w:hAnsi="Arial" w:cs="Times New Roman"/>
      <w:i/>
      <w:sz w:val="18"/>
      <w:lang w:eastAsia="ru-RU"/>
    </w:rPr>
  </w:style>
  <w:style w:type="paragraph" w:customStyle="1" w:styleId="1CStyle31">
    <w:name w:val="1CStyle31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57">
    <w:name w:val="1CStyle57"/>
    <w:rsid w:val="00BD558A"/>
    <w:pPr>
      <w:spacing w:after="0" w:line="240" w:lineRule="auto"/>
      <w:jc w:val="center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22">
    <w:name w:val="1CStyle22"/>
    <w:rsid w:val="00BD558A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19">
    <w:name w:val="1CStyle19"/>
    <w:rsid w:val="00BD558A"/>
    <w:pPr>
      <w:spacing w:after="0" w:line="240" w:lineRule="auto"/>
      <w:jc w:val="right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20">
    <w:name w:val="1CStyle20"/>
    <w:rsid w:val="00BD558A"/>
    <w:pPr>
      <w:spacing w:after="0" w:line="240" w:lineRule="auto"/>
      <w:jc w:val="right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21">
    <w:name w:val="1CStyle21"/>
    <w:rsid w:val="00BD558A"/>
    <w:pPr>
      <w:spacing w:after="0" w:line="240" w:lineRule="auto"/>
      <w:jc w:val="right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23">
    <w:name w:val="1CStyle23"/>
    <w:rsid w:val="00BD558A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st-3">
    <w:name w:val="st-3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dblock">
    <w:name w:val="addblock"/>
    <w:basedOn w:val="a2"/>
    <w:rsid w:val="00BD558A"/>
  </w:style>
  <w:style w:type="character" w:customStyle="1" w:styleId="unvis">
    <w:name w:val="unvis"/>
    <w:basedOn w:val="a2"/>
    <w:rsid w:val="00BD558A"/>
  </w:style>
  <w:style w:type="paragraph" w:customStyle="1" w:styleId="af4">
    <w:name w:val="Табличный"/>
    <w:rsid w:val="00BD558A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af5">
    <w:name w:val="Чертёжный"/>
    <w:basedOn w:val="a"/>
    <w:rsid w:val="00BD558A"/>
    <w:pPr>
      <w:suppressAutoHyphens/>
      <w:spacing w:after="0" w:line="240" w:lineRule="auto"/>
      <w:jc w:val="center"/>
    </w:pPr>
    <w:rPr>
      <w:rFonts w:ascii="Arial Narrow" w:eastAsia="Times New Roman" w:hAnsi="Arial Narrow" w:cs="Times New Roman"/>
      <w:i/>
      <w:spacing w:val="10"/>
      <w:sz w:val="24"/>
      <w:szCs w:val="20"/>
      <w:lang w:eastAsia="ru-RU"/>
    </w:rPr>
  </w:style>
  <w:style w:type="paragraph" w:customStyle="1" w:styleId="140">
    <w:name w:val="Обычный 14"/>
    <w:rsid w:val="00BD558A"/>
    <w:pPr>
      <w:spacing w:after="0" w:line="288" w:lineRule="auto"/>
      <w:ind w:firstLine="227"/>
      <w:jc w:val="both"/>
    </w:pPr>
    <w:rPr>
      <w:rFonts w:ascii="Arial Narrow" w:eastAsia="Times New Roman" w:hAnsi="Arial Narrow" w:cs="Times New Roman"/>
      <w:spacing w:val="10"/>
      <w:sz w:val="28"/>
      <w:szCs w:val="20"/>
      <w:lang w:eastAsia="ru-RU"/>
    </w:rPr>
  </w:style>
  <w:style w:type="paragraph" w:customStyle="1" w:styleId="af6">
    <w:name w:val="Рабочий"/>
    <w:rsid w:val="00BD558A"/>
    <w:pPr>
      <w:spacing w:after="0" w:line="240" w:lineRule="auto"/>
      <w:ind w:firstLine="227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styleId="af7">
    <w:name w:val="header"/>
    <w:link w:val="af8"/>
    <w:rsid w:val="00BD558A"/>
    <w:pPr>
      <w:tabs>
        <w:tab w:val="center" w:pos="4677"/>
        <w:tab w:val="right" w:pos="9355"/>
      </w:tabs>
      <w:spacing w:after="0" w:line="240" w:lineRule="auto"/>
    </w:pPr>
    <w:rPr>
      <w:rFonts w:ascii="Arial Narrow" w:eastAsia="Times New Roman" w:hAnsi="Arial Narrow" w:cs="Times New Roman"/>
      <w:szCs w:val="20"/>
      <w:lang w:eastAsia="ru-RU"/>
    </w:rPr>
  </w:style>
  <w:style w:type="character" w:customStyle="1" w:styleId="af8">
    <w:name w:val="Верхний колонтитул Знак"/>
    <w:basedOn w:val="a2"/>
    <w:link w:val="af7"/>
    <w:rsid w:val="00BD558A"/>
    <w:rPr>
      <w:rFonts w:ascii="Arial Narrow" w:eastAsia="Times New Roman" w:hAnsi="Arial Narrow" w:cs="Times New Roman"/>
      <w:szCs w:val="20"/>
      <w:lang w:eastAsia="ru-RU"/>
    </w:rPr>
  </w:style>
  <w:style w:type="character" w:styleId="af9">
    <w:name w:val="page number"/>
    <w:rsid w:val="00BD558A"/>
    <w:rPr>
      <w:rFonts w:ascii="Arial Narrow" w:hAnsi="Arial Narrow"/>
      <w:b/>
      <w:spacing w:val="0"/>
      <w:w w:val="100"/>
      <w:position w:val="0"/>
      <w:sz w:val="22"/>
      <w:effect w:val="none"/>
    </w:rPr>
  </w:style>
  <w:style w:type="paragraph" w:styleId="afa">
    <w:name w:val="footer"/>
    <w:basedOn w:val="a"/>
    <w:link w:val="afb"/>
    <w:rsid w:val="00BD558A"/>
    <w:pPr>
      <w:tabs>
        <w:tab w:val="center" w:pos="4677"/>
        <w:tab w:val="right" w:pos="9355"/>
      </w:tabs>
      <w:suppressAutoHyphens/>
      <w:spacing w:after="0" w:line="288" w:lineRule="auto"/>
      <w:ind w:firstLine="284"/>
      <w:jc w:val="both"/>
    </w:pPr>
    <w:rPr>
      <w:rFonts w:ascii="Arial Narrow" w:eastAsia="Times New Roman" w:hAnsi="Arial Narrow" w:cs="Times New Roman"/>
      <w:spacing w:val="10"/>
      <w:sz w:val="24"/>
      <w:szCs w:val="20"/>
      <w:lang w:val="x-none" w:eastAsia="x-none"/>
    </w:rPr>
  </w:style>
  <w:style w:type="character" w:customStyle="1" w:styleId="afb">
    <w:name w:val="Нижний колонтитул Знак"/>
    <w:basedOn w:val="a2"/>
    <w:link w:val="afa"/>
    <w:rsid w:val="00BD558A"/>
    <w:rPr>
      <w:rFonts w:ascii="Arial Narrow" w:eastAsia="Times New Roman" w:hAnsi="Arial Narrow" w:cs="Times New Roman"/>
      <w:spacing w:val="10"/>
      <w:sz w:val="24"/>
      <w:szCs w:val="20"/>
      <w:lang w:val="x-none" w:eastAsia="x-none"/>
    </w:rPr>
  </w:style>
  <w:style w:type="character" w:customStyle="1" w:styleId="ad">
    <w:name w:val="Название Знак"/>
    <w:link w:val="ab"/>
    <w:rsid w:val="00BD558A"/>
    <w:rPr>
      <w:rFonts w:ascii="Arial" w:eastAsia="Lucida Sans Unicode" w:hAnsi="Arial" w:cs="Tahoma"/>
      <w:color w:val="000000"/>
      <w:sz w:val="28"/>
      <w:szCs w:val="28"/>
      <w:lang w:eastAsia="ar-SA"/>
    </w:rPr>
  </w:style>
  <w:style w:type="character" w:styleId="afc">
    <w:name w:val="FollowedHyperlink"/>
    <w:uiPriority w:val="99"/>
    <w:rsid w:val="00BD558A"/>
    <w:rPr>
      <w:color w:val="800080"/>
      <w:u w:val="single"/>
    </w:rPr>
  </w:style>
  <w:style w:type="paragraph" w:customStyle="1" w:styleId="xl65">
    <w:name w:val="xl65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D5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94304"/>
      <w:sz w:val="24"/>
      <w:szCs w:val="24"/>
      <w:lang w:eastAsia="ru-RU"/>
    </w:rPr>
  </w:style>
  <w:style w:type="paragraph" w:customStyle="1" w:styleId="xl68">
    <w:name w:val="xl68"/>
    <w:basedOn w:val="a"/>
    <w:rsid w:val="00BD5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D5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D5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D5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D5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Balloon Text"/>
    <w:basedOn w:val="a"/>
    <w:link w:val="afe"/>
    <w:rsid w:val="00BD558A"/>
    <w:pPr>
      <w:widowControl w:val="0"/>
      <w:suppressAutoHyphens/>
      <w:spacing w:after="0" w:line="240" w:lineRule="auto"/>
    </w:pPr>
    <w:rPr>
      <w:rFonts w:ascii="Tahoma" w:eastAsia="Lucida Sans Unicode" w:hAnsi="Tahoma" w:cs="Tahoma"/>
      <w:color w:val="000000"/>
      <w:sz w:val="16"/>
      <w:szCs w:val="16"/>
      <w:lang w:eastAsia="ar-SA"/>
    </w:rPr>
  </w:style>
  <w:style w:type="character" w:customStyle="1" w:styleId="afe">
    <w:name w:val="Текст выноски Знак"/>
    <w:basedOn w:val="a2"/>
    <w:link w:val="afd"/>
    <w:rsid w:val="00BD558A"/>
    <w:rPr>
      <w:rFonts w:ascii="Tahoma" w:eastAsia="Lucida Sans Unicode" w:hAnsi="Tahoma" w:cs="Tahoma"/>
      <w:color w:val="000000"/>
      <w:sz w:val="16"/>
      <w:szCs w:val="16"/>
      <w:lang w:eastAsia="ar-SA"/>
    </w:rPr>
  </w:style>
  <w:style w:type="numbering" w:customStyle="1" w:styleId="110">
    <w:name w:val="Нет списка11"/>
    <w:next w:val="a4"/>
    <w:semiHidden/>
    <w:unhideWhenUsed/>
    <w:rsid w:val="00BD558A"/>
  </w:style>
  <w:style w:type="paragraph" w:customStyle="1" w:styleId="15">
    <w:name w:val="Абзац списка1"/>
    <w:basedOn w:val="a"/>
    <w:rsid w:val="00BD558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customStyle="1" w:styleId="16">
    <w:name w:val="Сетка таблицы1"/>
    <w:basedOn w:val="a3"/>
    <w:next w:val="af3"/>
    <w:rsid w:val="00BD558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BD558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BD55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0">
    <w:name w:val="Paragraph 0"/>
    <w:basedOn w:val="a"/>
    <w:link w:val="Paragraph03"/>
    <w:rsid w:val="00BD558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aragraph03">
    <w:name w:val="Paragraph 0 Знак3"/>
    <w:link w:val="Paragraph0"/>
    <w:locked/>
    <w:rsid w:val="00BD55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List Paragraph"/>
    <w:basedOn w:val="a"/>
    <w:link w:val="aff0"/>
    <w:uiPriority w:val="34"/>
    <w:qFormat/>
    <w:rsid w:val="00BD558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character" w:customStyle="1" w:styleId="fill">
    <w:name w:val="fill"/>
    <w:rsid w:val="00BD558A"/>
    <w:rPr>
      <w:b/>
      <w:bCs/>
      <w:i/>
      <w:iCs/>
      <w:color w:val="FF0000"/>
    </w:rPr>
  </w:style>
  <w:style w:type="character" w:customStyle="1" w:styleId="aff0">
    <w:name w:val="Абзац списка Знак"/>
    <w:link w:val="aff"/>
    <w:uiPriority w:val="34"/>
    <w:locked/>
    <w:rsid w:val="00BD558A"/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7">
    <w:name w:val="Абзац списка7"/>
    <w:basedOn w:val="a"/>
    <w:rsid w:val="00BD558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24">
    <w:name w:val="Body Text Indent 2"/>
    <w:basedOn w:val="a"/>
    <w:link w:val="25"/>
    <w:rsid w:val="00BD558A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character" w:customStyle="1" w:styleId="25">
    <w:name w:val="Основной текст с отступом 2 Знак"/>
    <w:basedOn w:val="a2"/>
    <w:link w:val="24"/>
    <w:rsid w:val="00BD558A"/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msonormal0">
    <w:name w:val="msonormal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Заголовок №1_"/>
    <w:link w:val="19"/>
    <w:rsid w:val="00BD558A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BD558A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b/>
      <w:bCs/>
      <w:spacing w:val="-10"/>
      <w:sz w:val="28"/>
      <w:szCs w:val="28"/>
    </w:rPr>
  </w:style>
  <w:style w:type="paragraph" w:customStyle="1" w:styleId="s1">
    <w:name w:val="s_1"/>
    <w:basedOn w:val="a"/>
    <w:rsid w:val="00BD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22557</Words>
  <Characters>128575</Characters>
  <Application>Microsoft Office Word</Application>
  <DocSecurity>0</DocSecurity>
  <Lines>1071</Lines>
  <Paragraphs>301</Paragraphs>
  <ScaleCrop>false</ScaleCrop>
  <Company/>
  <LinksUpToDate>false</LinksUpToDate>
  <CharactersWithSpaces>150831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3</cp:revision>
  <dcterms:created xsi:type="dcterms:W3CDTF">2022-02-22T09:07:00Z</dcterms:created>
  <dcterms:modified xsi:type="dcterms:W3CDTF">2022-02-22T11:58:00Z</dcterms:modified>
</cp:coreProperties>
</file>